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6BC" w:rsidRPr="002A46BC" w:rsidRDefault="002A46BC" w:rsidP="002A46BC">
      <w:pPr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2A46BC">
        <w:rPr>
          <w:rFonts w:ascii="Times New Roman" w:hAnsi="Times New Roman" w:cs="Times New Roman"/>
          <w:b/>
          <w:color w:val="auto"/>
          <w:sz w:val="24"/>
          <w:szCs w:val="24"/>
        </w:rPr>
        <w:t>Что</w:t>
      </w:r>
      <w:proofErr w:type="spellEnd"/>
      <w:r w:rsidRPr="002A46B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2A46BC">
        <w:rPr>
          <w:rFonts w:ascii="Times New Roman" w:hAnsi="Times New Roman" w:cs="Times New Roman"/>
          <w:b/>
          <w:color w:val="auto"/>
          <w:sz w:val="24"/>
          <w:szCs w:val="24"/>
        </w:rPr>
        <w:t>ожидать</w:t>
      </w:r>
      <w:proofErr w:type="spellEnd"/>
      <w:r w:rsidRPr="002A46B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2A46BC">
        <w:rPr>
          <w:rFonts w:ascii="Times New Roman" w:hAnsi="Times New Roman" w:cs="Times New Roman"/>
          <w:b/>
          <w:color w:val="auto"/>
          <w:sz w:val="24"/>
          <w:szCs w:val="24"/>
        </w:rPr>
        <w:t>от</w:t>
      </w:r>
      <w:proofErr w:type="spellEnd"/>
      <w:r w:rsidRPr="002A46B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2A46BC">
        <w:rPr>
          <w:rFonts w:ascii="Times New Roman" w:hAnsi="Times New Roman" w:cs="Times New Roman"/>
          <w:b/>
          <w:color w:val="auto"/>
          <w:sz w:val="24"/>
          <w:szCs w:val="24"/>
        </w:rPr>
        <w:t>грядущего</w:t>
      </w:r>
      <w:proofErr w:type="spellEnd"/>
      <w:r w:rsidRPr="002A46B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2A46BC">
        <w:rPr>
          <w:rFonts w:ascii="Times New Roman" w:hAnsi="Times New Roman" w:cs="Times New Roman"/>
          <w:b/>
          <w:color w:val="auto"/>
          <w:sz w:val="24"/>
          <w:szCs w:val="24"/>
        </w:rPr>
        <w:t>сезона</w:t>
      </w:r>
      <w:proofErr w:type="spellEnd"/>
      <w:r w:rsidRPr="002A46B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2A46BC">
        <w:rPr>
          <w:rFonts w:ascii="Times New Roman" w:hAnsi="Times New Roman" w:cs="Times New Roman"/>
          <w:b/>
          <w:color w:val="auto"/>
          <w:sz w:val="24"/>
          <w:szCs w:val="24"/>
        </w:rPr>
        <w:t>активности</w:t>
      </w:r>
      <w:proofErr w:type="spellEnd"/>
      <w:r w:rsidRPr="002A46B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2A46BC">
        <w:rPr>
          <w:rFonts w:ascii="Times New Roman" w:hAnsi="Times New Roman" w:cs="Times New Roman"/>
          <w:b/>
          <w:color w:val="auto"/>
          <w:sz w:val="24"/>
          <w:szCs w:val="24"/>
        </w:rPr>
        <w:t>клещей</w:t>
      </w:r>
      <w:proofErr w:type="spellEnd"/>
      <w:r w:rsidRPr="002A46B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— </w:t>
      </w:r>
      <w:proofErr w:type="spellStart"/>
      <w:r w:rsidRPr="002A46BC">
        <w:rPr>
          <w:rFonts w:ascii="Times New Roman" w:hAnsi="Times New Roman" w:cs="Times New Roman"/>
          <w:b/>
          <w:color w:val="auto"/>
          <w:sz w:val="24"/>
          <w:szCs w:val="24"/>
        </w:rPr>
        <w:t>предварительный</w:t>
      </w:r>
      <w:proofErr w:type="spellEnd"/>
      <w:r w:rsidRPr="002A46B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2A46BC">
        <w:rPr>
          <w:rFonts w:ascii="Times New Roman" w:hAnsi="Times New Roman" w:cs="Times New Roman"/>
          <w:b/>
          <w:color w:val="auto"/>
          <w:sz w:val="24"/>
          <w:szCs w:val="24"/>
        </w:rPr>
        <w:t>прогноз</w:t>
      </w:r>
      <w:proofErr w:type="spellEnd"/>
      <w:r w:rsidRPr="002A46B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2A46BC">
        <w:rPr>
          <w:rFonts w:ascii="Times New Roman" w:hAnsi="Times New Roman" w:cs="Times New Roman"/>
          <w:b/>
          <w:color w:val="auto"/>
          <w:sz w:val="24"/>
          <w:szCs w:val="24"/>
        </w:rPr>
        <w:t>на</w:t>
      </w:r>
      <w:proofErr w:type="spellEnd"/>
      <w:r w:rsidRPr="002A46B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2026 </w:t>
      </w:r>
      <w:proofErr w:type="spellStart"/>
      <w:r w:rsidRPr="002A46BC">
        <w:rPr>
          <w:rFonts w:ascii="Times New Roman" w:hAnsi="Times New Roman" w:cs="Times New Roman"/>
          <w:b/>
          <w:color w:val="auto"/>
          <w:sz w:val="24"/>
          <w:szCs w:val="24"/>
        </w:rPr>
        <w:t>год</w:t>
      </w:r>
      <w:proofErr w:type="spellEnd"/>
    </w:p>
    <w:p w:rsidR="002A46BC" w:rsidRPr="002A46BC" w:rsidRDefault="002A46BC" w:rsidP="002A46BC">
      <w:pPr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A46BC">
        <w:rPr>
          <w:rFonts w:ascii="Times New Roman" w:hAnsi="Times New Roman" w:cs="Times New Roman"/>
          <w:color w:val="auto"/>
          <w:sz w:val="24"/>
          <w:szCs w:val="24"/>
          <w:lang w:val="ru-RU"/>
        </w:rPr>
        <w:t>В целом численность клещей на территории региона сохранится на среднемноголетнем уровне.</w:t>
      </w:r>
    </w:p>
    <w:p w:rsidR="002A46BC" w:rsidRPr="002A46BC" w:rsidRDefault="002A46BC" w:rsidP="002A46BC">
      <w:pPr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A46BC">
        <w:rPr>
          <w:rFonts w:ascii="Times New Roman" w:hAnsi="Times New Roman" w:cs="Times New Roman"/>
          <w:color w:val="auto"/>
          <w:sz w:val="24"/>
          <w:szCs w:val="24"/>
          <w:lang w:val="ru-RU"/>
        </w:rPr>
        <w:t>Активность этих членистоногих, как обычно, зависит от изменения погодных условий и начнёт проявляться в конце марта или в первой декаде апреля</w:t>
      </w:r>
    </w:p>
    <w:p w:rsidR="002A46BC" w:rsidRPr="002A46BC" w:rsidRDefault="002A46BC" w:rsidP="002A46BC">
      <w:pPr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A46B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Предполагается рост численности таежных клещей в окрестностях Красноярска, Шарыпово, </w:t>
      </w:r>
      <w:proofErr w:type="spellStart"/>
      <w:r w:rsidRPr="002A46BC">
        <w:rPr>
          <w:rFonts w:ascii="Times New Roman" w:hAnsi="Times New Roman" w:cs="Times New Roman"/>
          <w:color w:val="auto"/>
          <w:sz w:val="24"/>
          <w:szCs w:val="24"/>
          <w:lang w:val="ru-RU"/>
        </w:rPr>
        <w:t>Лесосибирска</w:t>
      </w:r>
      <w:proofErr w:type="spellEnd"/>
      <w:r w:rsidRPr="002A46B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spellStart"/>
      <w:r w:rsidRPr="002A46BC">
        <w:rPr>
          <w:rFonts w:ascii="Times New Roman" w:hAnsi="Times New Roman" w:cs="Times New Roman"/>
          <w:color w:val="auto"/>
          <w:sz w:val="24"/>
          <w:szCs w:val="24"/>
          <w:lang w:val="ru-RU"/>
        </w:rPr>
        <w:t>Иланско-Нижнеингашского</w:t>
      </w:r>
      <w:proofErr w:type="spellEnd"/>
      <w:r w:rsidRPr="002A46B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муниципального округа, а также подъем числа степных клещей — в окрестностях Минусинска. Вместе с тем ожидается сохранение на уровне прошлого года количества таежных клещей в зоне Ачинска и спад степных клещей в окрестностях Канска.</w:t>
      </w:r>
    </w:p>
    <w:p w:rsidR="002A46BC" w:rsidRPr="002A46BC" w:rsidRDefault="002A46BC" w:rsidP="002A46BC">
      <w:pPr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A46B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Помните, что клещи представляют серьезную опасность для здоровья человека, так как являются переносчиками таких инфекций, как клещевой энцефалит, </w:t>
      </w:r>
      <w:proofErr w:type="spellStart"/>
      <w:r w:rsidRPr="002A46BC">
        <w:rPr>
          <w:rFonts w:ascii="Times New Roman" w:hAnsi="Times New Roman" w:cs="Times New Roman"/>
          <w:color w:val="auto"/>
          <w:sz w:val="24"/>
          <w:szCs w:val="24"/>
          <w:lang w:val="ru-RU"/>
        </w:rPr>
        <w:t>боррелиоз</w:t>
      </w:r>
      <w:proofErr w:type="spellEnd"/>
      <w:r w:rsidRPr="002A46B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анаплазмоз, </w:t>
      </w:r>
      <w:proofErr w:type="spellStart"/>
      <w:r w:rsidRPr="002A46BC">
        <w:rPr>
          <w:rFonts w:ascii="Times New Roman" w:hAnsi="Times New Roman" w:cs="Times New Roman"/>
          <w:color w:val="auto"/>
          <w:sz w:val="24"/>
          <w:szCs w:val="24"/>
          <w:lang w:val="ru-RU"/>
        </w:rPr>
        <w:t>эрлихиоз</w:t>
      </w:r>
      <w:proofErr w:type="spellEnd"/>
      <w:r w:rsidRPr="002A46BC">
        <w:rPr>
          <w:rFonts w:ascii="Times New Roman" w:hAnsi="Times New Roman" w:cs="Times New Roman"/>
          <w:color w:val="auto"/>
          <w:sz w:val="24"/>
          <w:szCs w:val="24"/>
          <w:lang w:val="ru-RU"/>
        </w:rPr>
        <w:t>, сибирский клещевой тиф.</w:t>
      </w:r>
    </w:p>
    <w:p w:rsidR="002A46BC" w:rsidRPr="002A46BC" w:rsidRDefault="002A46BC" w:rsidP="002A46BC">
      <w:pPr>
        <w:ind w:left="0"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A46BC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Уже сейчас необходимо позаботиться </w:t>
      </w:r>
      <w:hyperlink r:id="rId4" w:history="1">
        <w:r w:rsidRPr="002A46BC">
          <w:rPr>
            <w:rStyle w:val="af4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ru-RU"/>
          </w:rPr>
          <w:t>о вакцинации против клещевого вирусного энцефалита</w:t>
        </w:r>
      </w:hyperlink>
      <w:r w:rsidRPr="002A46BC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.</w:t>
      </w:r>
    </w:p>
    <w:p w:rsidR="00911D4B" w:rsidRPr="002A46BC" w:rsidRDefault="00911D4B" w:rsidP="002A46BC">
      <w:pPr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sectPr w:rsidR="00911D4B" w:rsidRPr="002A46BC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2A46BC"/>
    <w:rsid w:val="002A46BC"/>
    <w:rsid w:val="00911D4B"/>
    <w:rsid w:val="00931700"/>
    <w:rsid w:val="00B45D3A"/>
    <w:rsid w:val="00CF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character" w:styleId="af4">
    <w:name w:val="Hyperlink"/>
    <w:basedOn w:val="a0"/>
    <w:uiPriority w:val="99"/>
    <w:unhideWhenUsed/>
    <w:rsid w:val="002A46BC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2A46B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0881">
          <w:marLeft w:val="0"/>
          <w:marRight w:val="0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4666">
              <w:marLeft w:val="0"/>
              <w:marRight w:val="95"/>
              <w:marTop w:val="0"/>
              <w:marBottom w:val="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6551">
              <w:marLeft w:val="0"/>
              <w:marRight w:val="95"/>
              <w:marTop w:val="0"/>
              <w:marBottom w:val="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026">
              <w:marLeft w:val="0"/>
              <w:marRight w:val="95"/>
              <w:marTop w:val="0"/>
              <w:marBottom w:val="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9342">
              <w:marLeft w:val="0"/>
              <w:marRight w:val="95"/>
              <w:marTop w:val="0"/>
              <w:marBottom w:val="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4.rospotrebnadzor.ru/content/1525/168241/?sphrase_id=1721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Company>Роспотребнадзор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2026-02-12T03:11:00Z</dcterms:created>
  <dcterms:modified xsi:type="dcterms:W3CDTF">2026-02-12T03:13:00Z</dcterms:modified>
</cp:coreProperties>
</file>